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2C" w:rsidRDefault="001D542C" w:rsidP="00CC2957">
      <w:pPr>
        <w:pStyle w:val="Body"/>
        <w:rPr>
          <w:rFonts w:hint="eastAsia"/>
        </w:rPr>
      </w:pPr>
    </w:p>
    <w:p w:rsidR="001D542C" w:rsidRPr="002A4B3B" w:rsidRDefault="001D542C" w:rsidP="00CC2957">
      <w:pPr>
        <w:pStyle w:val="Body"/>
        <w:rPr>
          <w:rFonts w:hint="eastAsia"/>
          <w:b/>
          <w:sz w:val="24"/>
          <w:szCs w:val="24"/>
        </w:rPr>
      </w:pPr>
      <w:r w:rsidRPr="002A4B3B">
        <w:rPr>
          <w:b/>
          <w:sz w:val="24"/>
          <w:szCs w:val="24"/>
        </w:rPr>
        <w:t>“THE GOOD QUALITIES OF BUDDHA’S BODY, SPEECH AND MIND”</w:t>
      </w:r>
      <w:bookmarkStart w:id="0" w:name="_GoBack"/>
      <w:bookmarkEnd w:id="0"/>
    </w:p>
    <w:p w:rsidR="001D542C" w:rsidRDefault="001D542C" w:rsidP="00CC2957">
      <w:pPr>
        <w:pStyle w:val="Body"/>
        <w:rPr>
          <w:rFonts w:hint="eastAsia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THE GOOD QUALITIES OF HIS BODY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From Je Rinpoche’s “</w:t>
      </w:r>
      <w:r w:rsidRPr="002A4B3B">
        <w:rPr>
          <w:i/>
          <w:sz w:val="23"/>
          <w:szCs w:val="23"/>
        </w:rPr>
        <w:t>Songs of Experience</w:t>
      </w:r>
      <w:r w:rsidRPr="002A4B3B">
        <w:rPr>
          <w:sz w:val="23"/>
          <w:szCs w:val="23"/>
        </w:rPr>
        <w:t xml:space="preserve"> “: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“Body born of ten million virtues and excellence,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Speech that fulfills the hopes of infinite beings,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 xml:space="preserve">Mind that sees all </w:t>
      </w:r>
      <w:proofErr w:type="spellStart"/>
      <w:r w:rsidRPr="002A4B3B">
        <w:rPr>
          <w:sz w:val="23"/>
          <w:szCs w:val="23"/>
        </w:rPr>
        <w:t>knowables</w:t>
      </w:r>
      <w:proofErr w:type="spellEnd"/>
      <w:r w:rsidRPr="002A4B3B">
        <w:rPr>
          <w:sz w:val="23"/>
          <w:szCs w:val="23"/>
        </w:rPr>
        <w:t xml:space="preserve"> as they are,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I pay homage to the head of the Shakyamuni tribe.”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From the “Praises in Similes”: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Yo</w:t>
      </w:r>
      <w:r w:rsidR="001D542C" w:rsidRPr="002A4B3B">
        <w:rPr>
          <w:sz w:val="23"/>
          <w:szCs w:val="23"/>
        </w:rPr>
        <w:t>ur body is adorned by the signs;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So beautiful, it is nectar to the eyes,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Like a cloudless autumn sky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proofErr w:type="gramStart"/>
      <w:r w:rsidRPr="002A4B3B">
        <w:rPr>
          <w:sz w:val="23"/>
          <w:szCs w:val="23"/>
        </w:rPr>
        <w:t>Adorned with constellations.</w:t>
      </w:r>
      <w:proofErr w:type="gramEnd"/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Sage, you are a golden color,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And beautifully draped in robes,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Like the peak of a golden mountain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proofErr w:type="gramStart"/>
      <w:r w:rsidRPr="002A4B3B">
        <w:rPr>
          <w:sz w:val="23"/>
          <w:szCs w:val="23"/>
        </w:rPr>
        <w:t>Rising above a bank of clouds.</w:t>
      </w:r>
      <w:proofErr w:type="gramEnd"/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You, Protector, are not adorned with jewels;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 xml:space="preserve">Your mandala face is full of </w:t>
      </w:r>
      <w:proofErr w:type="spellStart"/>
      <w:r w:rsidRPr="002A4B3B">
        <w:rPr>
          <w:sz w:val="23"/>
          <w:szCs w:val="23"/>
        </w:rPr>
        <w:t>lustre</w:t>
      </w:r>
      <w:proofErr w:type="spellEnd"/>
      <w:r w:rsidRPr="002A4B3B">
        <w:rPr>
          <w:sz w:val="23"/>
          <w:szCs w:val="23"/>
        </w:rPr>
        <w:t>.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Not even the full mandala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Cloudless moon can equal it.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Your lotus face</w:t>
      </w:r>
    </w:p>
    <w:p w:rsidR="00CC2957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 xml:space="preserve">Is a lotus opened by the </w:t>
      </w:r>
      <w:proofErr w:type="gramStart"/>
      <w:r w:rsidRPr="002A4B3B">
        <w:rPr>
          <w:sz w:val="23"/>
          <w:szCs w:val="23"/>
        </w:rPr>
        <w:t>sun.</w:t>
      </w:r>
      <w:proofErr w:type="gramEnd"/>
    </w:p>
    <w:p w:rsidR="001D542C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Disciples, like bees, see the lotus,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And unhesitatingly fly to it.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Your golden-colored face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Is beautiful with white teeth,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Like a golden mountain range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proofErr w:type="gramStart"/>
      <w:r w:rsidRPr="002A4B3B">
        <w:rPr>
          <w:sz w:val="23"/>
          <w:szCs w:val="23"/>
        </w:rPr>
        <w:t>Bathed in pure autumn moonlight.</w:t>
      </w:r>
      <w:proofErr w:type="gramEnd"/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 xml:space="preserve">O, one worthy of </w:t>
      </w:r>
      <w:r w:rsidR="001D542C" w:rsidRPr="002A4B3B">
        <w:rPr>
          <w:sz w:val="23"/>
          <w:szCs w:val="23"/>
        </w:rPr>
        <w:t xml:space="preserve">our </w:t>
      </w:r>
      <w:r w:rsidRPr="002A4B3B">
        <w:rPr>
          <w:sz w:val="23"/>
          <w:szCs w:val="23"/>
        </w:rPr>
        <w:t xml:space="preserve">offerings, your right hand, 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Is made beautiful by the sign of the wheel;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It gives encouragement to people,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proofErr w:type="gramStart"/>
      <w:r w:rsidRPr="002A4B3B">
        <w:rPr>
          <w:sz w:val="23"/>
          <w:szCs w:val="23"/>
        </w:rPr>
        <w:t>Frightened of samsara’s wheel.</w:t>
      </w:r>
      <w:proofErr w:type="gramEnd"/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Sage, when you walk,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Your two feet are like glorious lotuses;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They leave outlines on the ground.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O Lotus One, how beautiful you</w:t>
      </w:r>
      <w:r w:rsidR="001D542C" w:rsidRPr="002A4B3B">
        <w:rPr>
          <w:sz w:val="23"/>
          <w:szCs w:val="23"/>
        </w:rPr>
        <w:t xml:space="preserve"> are!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THE GOOD QUALITIES OF HIS SPEECH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From “</w:t>
      </w:r>
      <w:r w:rsidRPr="002A4B3B">
        <w:rPr>
          <w:i/>
          <w:sz w:val="23"/>
          <w:szCs w:val="23"/>
        </w:rPr>
        <w:t>One Hundred and Fifty Verses</w:t>
      </w:r>
      <w:r w:rsidRPr="002A4B3B">
        <w:rPr>
          <w:sz w:val="23"/>
          <w:szCs w:val="23"/>
        </w:rPr>
        <w:t>”: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Your face is most fair to see;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 xml:space="preserve">To hear the sound that from it </w:t>
      </w:r>
      <w:proofErr w:type="gramStart"/>
      <w:r w:rsidRPr="002A4B3B">
        <w:rPr>
          <w:sz w:val="23"/>
          <w:szCs w:val="23"/>
        </w:rPr>
        <w:t>comes :</w:t>
      </w:r>
      <w:proofErr w:type="gramEnd"/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lastRenderedPageBreak/>
        <w:t>A voice like nectar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proofErr w:type="spellStart"/>
      <w:proofErr w:type="gramStart"/>
      <w:r w:rsidRPr="002A4B3B">
        <w:rPr>
          <w:sz w:val="23"/>
          <w:szCs w:val="23"/>
        </w:rPr>
        <w:t>Driping</w:t>
      </w:r>
      <w:proofErr w:type="spellEnd"/>
      <w:r w:rsidRPr="002A4B3B">
        <w:rPr>
          <w:sz w:val="23"/>
          <w:szCs w:val="23"/>
        </w:rPr>
        <w:t xml:space="preserve"> from the moon.</w:t>
      </w:r>
      <w:proofErr w:type="gramEnd"/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 xml:space="preserve">Your speech is like a rain cloud 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proofErr w:type="gramStart"/>
      <w:r w:rsidRPr="002A4B3B">
        <w:rPr>
          <w:sz w:val="23"/>
          <w:szCs w:val="23"/>
        </w:rPr>
        <w:t>To settle the dust of attachment.</w:t>
      </w:r>
      <w:proofErr w:type="gramEnd"/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 xml:space="preserve">It casts out the snake of hostility 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Like the Garuda.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Like a parasol it conquers over and over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proofErr w:type="gramStart"/>
      <w:r w:rsidRPr="002A4B3B">
        <w:rPr>
          <w:sz w:val="23"/>
          <w:szCs w:val="23"/>
        </w:rPr>
        <w:t>The mirage of ignorance.</w:t>
      </w:r>
      <w:proofErr w:type="gramEnd"/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Like a Vajra it truly destroys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proofErr w:type="gramStart"/>
      <w:r w:rsidRPr="002A4B3B">
        <w:rPr>
          <w:sz w:val="23"/>
          <w:szCs w:val="23"/>
        </w:rPr>
        <w:t>The mountain of pride.</w:t>
      </w:r>
      <w:proofErr w:type="gramEnd"/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You have seen reality, and so do not deceive.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Because you do not err, you are consistent.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Well-constructed, so easy to comprehend,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Your speech is eloquent.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Your speech towers over others.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It wins over all who hear it;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Even on later recollection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It removes attachment and benightedness.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It inspires the destitute,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Protects the reckless,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And sobers the ecstatic,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Thus your speech is suit</w:t>
      </w:r>
      <w:r w:rsidR="001D542C" w:rsidRPr="002A4B3B">
        <w:rPr>
          <w:sz w:val="23"/>
          <w:szCs w:val="23"/>
        </w:rPr>
        <w:t>ed</w:t>
      </w:r>
      <w:r w:rsidRPr="002A4B3B">
        <w:rPr>
          <w:sz w:val="23"/>
          <w:szCs w:val="23"/>
        </w:rPr>
        <w:t xml:space="preserve"> for all.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It gives the scholars joy,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Develops the minds of mediocre,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proofErr w:type="gramStart"/>
      <w:r w:rsidRPr="002A4B3B">
        <w:rPr>
          <w:sz w:val="23"/>
          <w:szCs w:val="23"/>
        </w:rPr>
        <w:t>And destroys the mental haze of the inferior.</w:t>
      </w:r>
      <w:proofErr w:type="gramEnd"/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Your speech is medicine for everyone.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1D542C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THE GOOD QUALITIES OF HIS MIND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i/>
          <w:sz w:val="23"/>
          <w:szCs w:val="23"/>
        </w:rPr>
        <w:t xml:space="preserve">“Praise to Praiseworthy” </w:t>
      </w:r>
      <w:r w:rsidRPr="002A4B3B">
        <w:rPr>
          <w:sz w:val="23"/>
          <w:szCs w:val="23"/>
        </w:rPr>
        <w:t>says: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proofErr w:type="spellStart"/>
      <w:r w:rsidRPr="002A4B3B">
        <w:rPr>
          <w:sz w:val="23"/>
          <w:szCs w:val="23"/>
        </w:rPr>
        <w:t>Bhagavan</w:t>
      </w:r>
      <w:proofErr w:type="spellEnd"/>
      <w:r w:rsidRPr="002A4B3B">
        <w:rPr>
          <w:sz w:val="23"/>
          <w:szCs w:val="23"/>
        </w:rPr>
        <w:t>, all phenomena throughout time,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All (karmic) sources and all places,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Come under the jurisdiction of your mind,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 xml:space="preserve">Like a </w:t>
      </w:r>
      <w:proofErr w:type="spellStart"/>
      <w:r w:rsidRPr="002A4B3B">
        <w:rPr>
          <w:sz w:val="23"/>
          <w:szCs w:val="23"/>
        </w:rPr>
        <w:t>myrobalan</w:t>
      </w:r>
      <w:proofErr w:type="spellEnd"/>
      <w:r w:rsidRPr="002A4B3B">
        <w:rPr>
          <w:sz w:val="23"/>
          <w:szCs w:val="23"/>
        </w:rPr>
        <w:t xml:space="preserve"> (fruit) in your palm.</w:t>
      </w:r>
    </w:p>
    <w:p w:rsidR="001D542C" w:rsidRPr="002A4B3B" w:rsidRDefault="001D542C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i/>
          <w:sz w:val="23"/>
          <w:szCs w:val="23"/>
        </w:rPr>
        <w:t>“</w:t>
      </w:r>
      <w:r w:rsidR="00CC2957" w:rsidRPr="002A4B3B">
        <w:rPr>
          <w:i/>
          <w:sz w:val="23"/>
          <w:szCs w:val="23"/>
        </w:rPr>
        <w:t>One Hundred and Fifty Verses of Praises</w:t>
      </w:r>
      <w:r w:rsidRPr="002A4B3B">
        <w:rPr>
          <w:sz w:val="23"/>
          <w:szCs w:val="23"/>
        </w:rPr>
        <w:t>”</w:t>
      </w:r>
      <w:r w:rsidR="002D685A">
        <w:rPr>
          <w:sz w:val="23"/>
          <w:szCs w:val="23"/>
        </w:rPr>
        <w:t xml:space="preserve"> says: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All these beings are no different,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They are bound by delusion.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 xml:space="preserve">You have been bound a long while by compassion 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proofErr w:type="gramStart"/>
      <w:r w:rsidRPr="002A4B3B">
        <w:rPr>
          <w:sz w:val="23"/>
          <w:szCs w:val="23"/>
        </w:rPr>
        <w:t>To liberate deluded beings.</w:t>
      </w:r>
      <w:proofErr w:type="gramEnd"/>
    </w:p>
    <w:p w:rsidR="00CC2957" w:rsidRPr="002A4B3B" w:rsidRDefault="00CC2957" w:rsidP="00CC2957">
      <w:pPr>
        <w:pStyle w:val="Body"/>
        <w:rPr>
          <w:rFonts w:hint="eastAsia"/>
          <w:i/>
          <w:sz w:val="23"/>
          <w:szCs w:val="23"/>
        </w:rPr>
      </w:pPr>
    </w:p>
    <w:p w:rsidR="00CC2957" w:rsidRPr="002A4B3B" w:rsidRDefault="001D542C" w:rsidP="00CC2957">
      <w:pPr>
        <w:pStyle w:val="Body"/>
        <w:rPr>
          <w:rFonts w:hint="eastAsia"/>
          <w:sz w:val="23"/>
          <w:szCs w:val="23"/>
        </w:rPr>
      </w:pPr>
      <w:r w:rsidRPr="002A4B3B">
        <w:rPr>
          <w:i/>
          <w:sz w:val="23"/>
          <w:szCs w:val="23"/>
        </w:rPr>
        <w:t>“</w:t>
      </w:r>
      <w:r w:rsidR="00CC2957" w:rsidRPr="002A4B3B">
        <w:rPr>
          <w:i/>
          <w:sz w:val="23"/>
          <w:szCs w:val="23"/>
        </w:rPr>
        <w:t>Verses on the True One</w:t>
      </w:r>
      <w:r w:rsidRPr="002A4B3B">
        <w:rPr>
          <w:i/>
          <w:sz w:val="23"/>
          <w:szCs w:val="23"/>
        </w:rPr>
        <w:t xml:space="preserve">” </w:t>
      </w:r>
      <w:r w:rsidRPr="002A4B3B">
        <w:rPr>
          <w:sz w:val="23"/>
          <w:szCs w:val="23"/>
        </w:rPr>
        <w:t>says</w:t>
      </w:r>
      <w:r w:rsidR="00CC2957" w:rsidRPr="002A4B3B">
        <w:rPr>
          <w:sz w:val="23"/>
          <w:szCs w:val="23"/>
        </w:rPr>
        <w:t>: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 xml:space="preserve">All beings’ minds are always veiled 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proofErr w:type="gramStart"/>
      <w:r w:rsidRPr="002A4B3B">
        <w:rPr>
          <w:sz w:val="23"/>
          <w:szCs w:val="23"/>
        </w:rPr>
        <w:t>By the darkness of benightedness.</w:t>
      </w:r>
      <w:proofErr w:type="gramEnd"/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The holy Sage sees all inmates</w:t>
      </w:r>
    </w:p>
    <w:p w:rsidR="00CC2957" w:rsidRPr="002A4B3B" w:rsidRDefault="00CC2957" w:rsidP="00CC2957">
      <w:pPr>
        <w:pStyle w:val="Body"/>
        <w:rPr>
          <w:rFonts w:hint="eastAsia"/>
          <w:sz w:val="23"/>
          <w:szCs w:val="23"/>
        </w:rPr>
      </w:pPr>
      <w:r w:rsidRPr="002A4B3B">
        <w:rPr>
          <w:sz w:val="23"/>
          <w:szCs w:val="23"/>
        </w:rPr>
        <w:t>Of samsara’s prison, and develops compassion.</w:t>
      </w:r>
    </w:p>
    <w:p w:rsidR="005B7D17" w:rsidRPr="002A4B3B" w:rsidRDefault="005B7D17">
      <w:pPr>
        <w:rPr>
          <w:sz w:val="23"/>
          <w:szCs w:val="23"/>
        </w:rPr>
      </w:pPr>
    </w:p>
    <w:sectPr w:rsidR="005B7D17" w:rsidRPr="002A4B3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92" w:rsidRDefault="002B6A92">
      <w:r>
        <w:separator/>
      </w:r>
    </w:p>
  </w:endnote>
  <w:endnote w:type="continuationSeparator" w:id="0">
    <w:p w:rsidR="002B6A92" w:rsidRDefault="002B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2D" w:rsidRDefault="002B6A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92" w:rsidRDefault="002B6A92">
      <w:r>
        <w:separator/>
      </w:r>
    </w:p>
  </w:footnote>
  <w:footnote w:type="continuationSeparator" w:id="0">
    <w:p w:rsidR="002B6A92" w:rsidRDefault="002B6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2D" w:rsidRDefault="002B6A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2F0C3A94"/>
    <w:styleLink w:val="Dash"/>
    <w:lvl w:ilvl="0" w:tplc="BD588FA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352688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546678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CFF805E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4D08C1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89684E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6FAC8D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2962F82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8404F62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>
    <w:nsid w:val="4FE375F8"/>
    <w:multiLevelType w:val="hybridMultilevel"/>
    <w:tmpl w:val="2F0C3A94"/>
    <w:numStyleLink w:val="Dash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57"/>
    <w:rsid w:val="001D542C"/>
    <w:rsid w:val="002A4B3B"/>
    <w:rsid w:val="002B6A92"/>
    <w:rsid w:val="002D685A"/>
    <w:rsid w:val="005B7D17"/>
    <w:rsid w:val="00C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29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C29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AU"/>
    </w:rPr>
  </w:style>
  <w:style w:type="numbering" w:customStyle="1" w:styleId="Dash">
    <w:name w:val="Dash"/>
    <w:rsid w:val="00CC295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29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C29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AU"/>
    </w:rPr>
  </w:style>
  <w:style w:type="numbering" w:customStyle="1" w:styleId="Dash">
    <w:name w:val="Dash"/>
    <w:rsid w:val="00CC295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ThiNguyen</dc:creator>
  <cp:lastModifiedBy>ThiNguyen</cp:lastModifiedBy>
  <cp:revision>4</cp:revision>
  <cp:lastPrinted>2020-06-01T10:48:00Z</cp:lastPrinted>
  <dcterms:created xsi:type="dcterms:W3CDTF">2020-06-01T10:44:00Z</dcterms:created>
  <dcterms:modified xsi:type="dcterms:W3CDTF">2020-06-01T10:48:00Z</dcterms:modified>
</cp:coreProperties>
</file>